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CRANDELL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659"/>
        <w:gridCol w:w="1262"/>
        <w:gridCol w:w="981"/>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683,759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w:t>
            </w:r>
            <w:r>
              <w:rPr/>
              <w:t xml:space="preserve"> </w:t>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828,570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1,181,766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w:t>
            </w:r>
            <w:r>
              <w:rPr/>
              <w:t xml:space="preserve"> </w:t>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90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CRANDELL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BYBEE CLINTON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NELSEN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GILLIS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WEST HIGGINS ROAD, 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Burow Kristina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8755 W. HIGGINS ROAD,SUITE 1025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cashless stock option exercise by Kristina Burow. The net proceeds of such exercise were remitted to ARCH Venture Fund IX, L.P. (ARCH IX), ARCH Venture Fund IX Overage, L.P. (ARCH IX Overage), and ARCH Venture Fund X, L.P. (AVF X Overage LP). The stock option was granted to Kristina Burow in connection with her service on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directly by ARCH Venture Fund IX, L.P. (ARCH IX). ARCH Venture Partners IX, L.P. (AVP IX LP) is the sole general partner of ARCH 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directly by ARCH Venture Fund IX Overage, L.P. (ARCH IX Overage). ARCH Venture Partners IX Overage, L.P. (AVP IX Overage LP) is the sole general partner of ARCH IX Overage.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ARCH Venture Partners IX, LLC (AVP IX LLC) is the sole general partner of each of AVP IX LP and AVP IX Overage LP. Keith Crandell, Robert Nelsen and Clinton Bybee are managing directors of AVP IX LLC (the AVP IX MDs). AVP IX LP and AVP IX Overage LP may be deemed to beneficially own the shares held by ARCH IX and ARCH IX Overage, respectively, AVP IX LLC may be deemed to beneficially own the shares held by ARCH IX and ARCH IX Overage, and each of the AVP IX MDs may be deemed to share the power to direct the disposition and vote of the shares held by ARCH IX and ARCH IX Overage. AVP IX LP, AVP IX Overage LP, AVP IX LLC, and the AVP IX MDs each disclaim beneficial ownership except to to the extent of any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directly by ARCH Venture Fund X Overage, L.P. (ARCH X Overage). ARCH Venture Partners X Overage, L.P. (AVP X Overage LP) is the sole general partner of ARCH X Overage.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ARCH Venture Partners X, LLC (AVP X LLC) is the sole general partner of AVP X Overage LP. Keith Crandell, Kristina Burow, Robert Nelsen and Steven Gillis are members of the investment committee of AVP X LLC (the AVP X Committee Members). AVP X Overage LP may be deemed to beneficially own the shares held by ARCH X Overage, AVP X LLC may be deemed to beneficially own the shares held by ARCH X Overage, and each of the AVP X Committee Members may be deemed to share the power to direct the disposition and vote of the shares held by ARCH X Overage. AVP X Overage LP, AVP X LLC, and the AVP X Committee Members each disclaim beneficial ownership except to the extent of any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vested in substantially equal monthly installments over the 11 months following June 23, 2025. The final unvested portion vested on June 15, 2026, the date of the Issuer's 2026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one of two reports relating to the same transaction being filed jointly by ARCH IX, AVP IX LP, ARCH IX Overage, AVP IX Overage LP, AVP IX LLC, ARCH X Overage, AVP X Overage LP, AVP X LLC, Robert Nelsen, Keith Crandell, Kristina Burow, Steve Gillis and Clint Bybee.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Crandell,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Clinton Bybee,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Nelsen,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Gillis,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Kristina Burow, By: Mark McDonnell,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903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19039" TargetMode="External"/><Relationship Id="rId9" Type="http://schemas.openxmlformats.org/officeDocument/2006/relationships/hyperlink" Target="http://www.sec.gov/cgi-bin/browse-edgar?action=getcompany&amp;CIK=0001219043" TargetMode="External"/><Relationship Id="rId10" Type="http://schemas.openxmlformats.org/officeDocument/2006/relationships/hyperlink" Target="http://www.sec.gov/cgi-bin/browse-edgar?action=getcompany&amp;CIK=0001219042" TargetMode="External"/><Relationship Id="rId11" Type="http://schemas.openxmlformats.org/officeDocument/2006/relationships/hyperlink" Target="http://www.sec.gov/cgi-bin/browse-edgar?action=getcompany&amp;CIK=0001229592" TargetMode="External"/><Relationship Id="rId12" Type="http://schemas.openxmlformats.org/officeDocument/2006/relationships/hyperlink" Target="http://www.sec.gov/cgi-bin/browse-edgar?action=getcompany&amp;CIK=0001569248"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1308</Words>
  <Characters>6604</Characters>
  <CharactersWithSpaces>7752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